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0503C5"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cs="Times New Roman"/>
          <w:color w:val="000000"/>
          <w:kern w:val="0"/>
          <w:sz w:val="32"/>
          <w:szCs w:val="32"/>
          <w:lang w:val="en-US" w:eastAsia="zh-CN" w:bidi="ar"/>
        </w:rPr>
      </w:pPr>
      <w:r>
        <w:rPr>
          <w:rFonts w:ascii="黑体" w:hAnsi="宋体" w:eastAsia="黑体" w:cs="黑体"/>
          <w:color w:val="000000"/>
          <w:kern w:val="0"/>
          <w:sz w:val="32"/>
          <w:szCs w:val="32"/>
          <w:lang w:val="en-US" w:eastAsia="zh-CN" w:bidi="ar"/>
        </w:rPr>
        <w:t xml:space="preserve">附件 </w:t>
      </w:r>
      <w:r>
        <w:rPr>
          <w:rFonts w:hint="eastAsia" w:ascii="Times New Roman" w:hAnsi="Times New Roman" w:cs="Times New Roman"/>
          <w:color w:val="000000"/>
          <w:kern w:val="0"/>
          <w:sz w:val="32"/>
          <w:szCs w:val="32"/>
          <w:lang w:val="en-US" w:eastAsia="zh-CN" w:bidi="ar"/>
        </w:rPr>
        <w:t>2</w:t>
      </w:r>
    </w:p>
    <w:p w14:paraId="08767464">
      <w:pPr>
        <w:keepNext w:val="0"/>
        <w:keepLines w:val="0"/>
        <w:widowControl/>
        <w:suppressLineNumbers w:val="0"/>
        <w:jc w:val="center"/>
        <w:rPr>
          <w:rFonts w:hint="eastAsia" w:ascii="黑体" w:hAnsi="黑体" w:eastAsia="黑体" w:cs="黑体"/>
          <w:b w:val="0"/>
          <w:bCs w:val="0"/>
          <w:color w:val="000000"/>
          <w:kern w:val="0"/>
          <w:sz w:val="44"/>
          <w:szCs w:val="44"/>
          <w:lang w:val="en-US" w:eastAsia="zh-CN" w:bidi="ar"/>
        </w:rPr>
      </w:pPr>
      <w:r>
        <w:rPr>
          <w:rFonts w:hint="eastAsia" w:ascii="黑体" w:hAnsi="黑体" w:eastAsia="黑体" w:cs="黑体"/>
          <w:b w:val="0"/>
          <w:bCs w:val="0"/>
          <w:color w:val="000000"/>
          <w:kern w:val="0"/>
          <w:sz w:val="44"/>
          <w:szCs w:val="44"/>
          <w:lang w:val="en-US" w:eastAsia="zh-CN" w:bidi="ar"/>
        </w:rPr>
        <w:t>强制性清洁生产审核企业信息公开表</w:t>
      </w:r>
    </w:p>
    <w:tbl>
      <w:tblPr>
        <w:tblStyle w:val="3"/>
        <w:tblpPr w:leftFromText="181" w:rightFromText="181" w:vertAnchor="text" w:horzAnchor="page" w:tblpX="1566" w:tblpY="114"/>
        <w:tblOverlap w:val="never"/>
        <w:tblW w:w="5053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05"/>
        <w:gridCol w:w="1687"/>
        <w:gridCol w:w="1453"/>
        <w:gridCol w:w="269"/>
        <w:gridCol w:w="721"/>
        <w:gridCol w:w="891"/>
        <w:gridCol w:w="924"/>
        <w:gridCol w:w="1064"/>
      </w:tblGrid>
      <w:tr w14:paraId="5BB926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9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E084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企业名称（章）</w:t>
            </w:r>
          </w:p>
        </w:tc>
        <w:tc>
          <w:tcPr>
            <w:tcW w:w="4068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1C93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浙江鸿盛化工有限公司</w:t>
            </w:r>
          </w:p>
        </w:tc>
      </w:tr>
      <w:tr w14:paraId="38D6A6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9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73D8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组织机构代码</w:t>
            </w:r>
          </w:p>
        </w:tc>
        <w:tc>
          <w:tcPr>
            <w:tcW w:w="1978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D1EF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91330600782932960M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A7DB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行业</w:t>
            </w:r>
          </w:p>
          <w:p w14:paraId="651373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类别</w:t>
            </w:r>
          </w:p>
        </w:tc>
        <w:tc>
          <w:tcPr>
            <w:tcW w:w="167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DA75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有机化学原料制造</w:t>
            </w:r>
          </w:p>
        </w:tc>
      </w:tr>
      <w:tr w14:paraId="17F6C3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9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97BD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企业地址</w:t>
            </w:r>
          </w:p>
        </w:tc>
        <w:tc>
          <w:tcPr>
            <w:tcW w:w="1978" w:type="pct"/>
            <w:gridSpan w:val="3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2DE6F1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杭州湾上虞经济技术开发区纬三路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0810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法人</w:t>
            </w:r>
          </w:p>
          <w:p w14:paraId="250C3E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代表</w:t>
            </w:r>
          </w:p>
        </w:tc>
        <w:tc>
          <w:tcPr>
            <w:tcW w:w="167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6DCD4F">
            <w:pPr>
              <w:keepNext w:val="0"/>
              <w:keepLines w:val="0"/>
              <w:widowControl/>
              <w:suppressLineNumbers w:val="0"/>
              <w:tabs>
                <w:tab w:val="left" w:pos="357"/>
              </w:tabs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刘玉枫</w:t>
            </w:r>
          </w:p>
        </w:tc>
      </w:tr>
      <w:tr w14:paraId="286001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9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vAlign w:val="center"/>
          </w:tcPr>
          <w:p w14:paraId="7DDFBD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环保负责人</w:t>
            </w:r>
          </w:p>
        </w:tc>
        <w:tc>
          <w:tcPr>
            <w:tcW w:w="1978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F4FA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戴宽俊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746C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联系</w:t>
            </w:r>
          </w:p>
          <w:p w14:paraId="6C4920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电话</w:t>
            </w:r>
          </w:p>
        </w:tc>
        <w:tc>
          <w:tcPr>
            <w:tcW w:w="167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0870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13735329675</w:t>
            </w:r>
          </w:p>
        </w:tc>
      </w:tr>
      <w:tr w14:paraId="3FF4E9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931" w:type="pct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2C1524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生产经营和管理服务的主要内容（包括主要产品、生产装置及规模等）</w:t>
            </w:r>
          </w:p>
        </w:tc>
        <w:tc>
          <w:tcPr>
            <w:tcW w:w="4068" w:type="pct"/>
            <w:gridSpan w:val="7"/>
            <w:vMerge w:val="restart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944BD2">
            <w:pPr>
              <w:numPr>
                <w:ilvl w:val="0"/>
                <w:numId w:val="1"/>
              </w:numPr>
              <w:tabs>
                <w:tab w:val="left" w:pos="1651"/>
                <w:tab w:val="center" w:pos="3408"/>
              </w:tabs>
              <w:spacing w:line="340" w:lineRule="exact"/>
              <w:jc w:val="left"/>
              <w:rPr>
                <w:rFonts w:hint="eastAsia" w:ascii="仿宋" w:hAnsi="仿宋" w:eastAsia="仿宋" w:cs="仿宋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年产1.2万吨</w:t>
            </w:r>
            <w:r>
              <w:rPr>
                <w:rFonts w:hint="eastAsia" w:ascii="仿宋" w:hAnsi="仿宋" w:eastAsia="仿宋" w:cs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2-硝基-4-乙酰氨基苯甲醚</w:t>
            </w:r>
            <w:r>
              <w:rPr>
                <w:rFonts w:hint="eastAsia" w:ascii="仿宋" w:hAnsi="仿宋" w:eastAsia="仿宋" w:cs="仿宋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装置</w:t>
            </w:r>
          </w:p>
          <w:p w14:paraId="6777D476">
            <w:pPr>
              <w:numPr>
                <w:ilvl w:val="0"/>
                <w:numId w:val="1"/>
              </w:numPr>
              <w:tabs>
                <w:tab w:val="left" w:pos="1651"/>
                <w:tab w:val="center" w:pos="3408"/>
              </w:tabs>
              <w:spacing w:line="340" w:lineRule="exact"/>
              <w:jc w:val="left"/>
              <w:rPr>
                <w:rFonts w:hint="eastAsia" w:ascii="仿宋" w:hAnsi="仿宋" w:eastAsia="仿宋" w:cs="仿宋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年产1.0万吨</w:t>
            </w:r>
            <w:r>
              <w:rPr>
                <w:rFonts w:hint="eastAsia" w:ascii="仿宋" w:hAnsi="仿宋" w:eastAsia="仿宋" w:cs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2-</w:t>
            </w:r>
            <w:r>
              <w:rPr>
                <w:rFonts w:hint="eastAsia" w:ascii="仿宋" w:hAnsi="仿宋" w:eastAsia="仿宋" w:cs="仿宋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氨</w:t>
            </w:r>
            <w:r>
              <w:rPr>
                <w:rFonts w:hint="eastAsia" w:ascii="仿宋" w:hAnsi="仿宋" w:eastAsia="仿宋" w:cs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基-4-乙酰氨基苯甲醚</w:t>
            </w:r>
            <w:r>
              <w:rPr>
                <w:rFonts w:hint="eastAsia" w:ascii="仿宋" w:hAnsi="仿宋" w:eastAsia="仿宋" w:cs="仿宋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装置</w:t>
            </w:r>
          </w:p>
          <w:p w14:paraId="687DD8DA">
            <w:pPr>
              <w:numPr>
                <w:ilvl w:val="0"/>
                <w:numId w:val="1"/>
              </w:numPr>
              <w:tabs>
                <w:tab w:val="left" w:pos="1651"/>
                <w:tab w:val="center" w:pos="3408"/>
              </w:tabs>
              <w:spacing w:line="340" w:lineRule="exact"/>
              <w:jc w:val="left"/>
              <w:rPr>
                <w:rFonts w:hint="eastAsia" w:ascii="仿宋" w:hAnsi="仿宋" w:eastAsia="仿宋" w:cs="仿宋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年产1.8万吨对苯二胺装置</w:t>
            </w:r>
          </w:p>
          <w:p w14:paraId="35A27990">
            <w:pPr>
              <w:numPr>
                <w:ilvl w:val="0"/>
                <w:numId w:val="1"/>
              </w:numPr>
              <w:tabs>
                <w:tab w:val="left" w:pos="1651"/>
                <w:tab w:val="center" w:pos="3408"/>
              </w:tabs>
              <w:spacing w:line="340" w:lineRule="exact"/>
              <w:jc w:val="left"/>
              <w:rPr>
                <w:rFonts w:hint="eastAsia" w:ascii="仿宋" w:hAnsi="仿宋" w:eastAsia="仿宋" w:cs="仿宋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  <w:t>年处理3100吨邻、对苯二胺精馏装置</w:t>
            </w:r>
          </w:p>
          <w:p w14:paraId="4C0F3913">
            <w:pPr>
              <w:numPr>
                <w:ilvl w:val="0"/>
                <w:numId w:val="1"/>
              </w:numPr>
              <w:tabs>
                <w:tab w:val="left" w:pos="1651"/>
                <w:tab w:val="center" w:pos="3408"/>
              </w:tabs>
              <w:spacing w:line="340" w:lineRule="exact"/>
              <w:jc w:val="left"/>
              <w:rPr>
                <w:rFonts w:hint="eastAsia" w:ascii="仿宋" w:hAnsi="仿宋" w:eastAsia="仿宋" w:cs="仿宋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  <w:t>年产4500吨2,4-二氨基苯磺酸及其钠盐</w:t>
            </w: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装置</w:t>
            </w:r>
          </w:p>
          <w:p w14:paraId="3C423142">
            <w:pPr>
              <w:numPr>
                <w:ilvl w:val="0"/>
                <w:numId w:val="1"/>
              </w:numPr>
              <w:tabs>
                <w:tab w:val="left" w:pos="1651"/>
                <w:tab w:val="center" w:pos="3408"/>
              </w:tabs>
              <w:spacing w:line="340" w:lineRule="exact"/>
              <w:jc w:val="left"/>
              <w:rPr>
                <w:rFonts w:hint="eastAsia" w:ascii="仿宋" w:hAnsi="仿宋" w:eastAsia="仿宋" w:cs="仿宋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年产20254吨2,4-二硝基氯苯技改装置</w:t>
            </w:r>
          </w:p>
          <w:p w14:paraId="6662FCCD">
            <w:pPr>
              <w:numPr>
                <w:ilvl w:val="0"/>
                <w:numId w:val="1"/>
              </w:numPr>
              <w:tabs>
                <w:tab w:val="left" w:pos="1651"/>
                <w:tab w:val="center" w:pos="3408"/>
              </w:tabs>
              <w:spacing w:line="340" w:lineRule="exact"/>
              <w:jc w:val="left"/>
              <w:rPr>
                <w:rFonts w:hint="eastAsia" w:ascii="仿宋" w:hAnsi="仿宋" w:eastAsia="仿宋" w:cs="仿宋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  <w:t>年产36700吨间苯二酚、9258吨间羟基苯胺、200吨乙酰间双技改</w:t>
            </w: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>装置</w:t>
            </w:r>
          </w:p>
        </w:tc>
      </w:tr>
      <w:tr w14:paraId="3504AE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931" w:type="pct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0A03AA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4068" w:type="pct"/>
            <w:gridSpan w:val="7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 w14:paraId="365883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765058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31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4EF4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有毒有害原料使用情况</w:t>
            </w:r>
          </w:p>
        </w:tc>
        <w:tc>
          <w:tcPr>
            <w:tcW w:w="9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356F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名称</w:t>
            </w:r>
          </w:p>
        </w:tc>
        <w:tc>
          <w:tcPr>
            <w:tcW w:w="1418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EA46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年使用量（吨）</w:t>
            </w:r>
          </w:p>
        </w:tc>
        <w:tc>
          <w:tcPr>
            <w:tcW w:w="167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B465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用途</w:t>
            </w:r>
          </w:p>
        </w:tc>
      </w:tr>
      <w:tr w14:paraId="54FD8F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931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01BA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616E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混二硝基苯</w:t>
            </w:r>
          </w:p>
        </w:tc>
        <w:tc>
          <w:tcPr>
            <w:tcW w:w="244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312F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71706</w:t>
            </w:r>
          </w:p>
        </w:tc>
        <w:tc>
          <w:tcPr>
            <w:tcW w:w="287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42E5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原料</w:t>
            </w:r>
          </w:p>
        </w:tc>
      </w:tr>
      <w:tr w14:paraId="6218D7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931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B14B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F8DD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对硝基苯胺</w:t>
            </w:r>
          </w:p>
        </w:tc>
        <w:tc>
          <w:tcPr>
            <w:tcW w:w="244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3AC6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14692</w:t>
            </w:r>
          </w:p>
        </w:tc>
        <w:tc>
          <w:tcPr>
            <w:tcW w:w="287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4B5D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原料</w:t>
            </w:r>
          </w:p>
        </w:tc>
      </w:tr>
      <w:tr w14:paraId="19CE08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931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562F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0B51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对硝基氯苯</w:t>
            </w:r>
          </w:p>
        </w:tc>
        <w:tc>
          <w:tcPr>
            <w:tcW w:w="244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5557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11587</w:t>
            </w:r>
          </w:p>
        </w:tc>
        <w:tc>
          <w:tcPr>
            <w:tcW w:w="287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9111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原料</w:t>
            </w:r>
          </w:p>
        </w:tc>
      </w:tr>
      <w:tr w14:paraId="1FC73E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</w:trPr>
        <w:tc>
          <w:tcPr>
            <w:tcW w:w="931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CE1B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E9B4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硝酸</w:t>
            </w:r>
          </w:p>
        </w:tc>
        <w:tc>
          <w:tcPr>
            <w:tcW w:w="1418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6624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10809</w:t>
            </w:r>
          </w:p>
        </w:tc>
        <w:tc>
          <w:tcPr>
            <w:tcW w:w="167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5628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原料</w:t>
            </w:r>
          </w:p>
        </w:tc>
      </w:tr>
      <w:tr w14:paraId="2BD6CC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931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9044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55FF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硫酸</w:t>
            </w:r>
          </w:p>
        </w:tc>
        <w:tc>
          <w:tcPr>
            <w:tcW w:w="1418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9E55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94740</w:t>
            </w:r>
          </w:p>
        </w:tc>
        <w:tc>
          <w:tcPr>
            <w:tcW w:w="167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995E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辅料</w:t>
            </w:r>
          </w:p>
        </w:tc>
      </w:tr>
      <w:tr w14:paraId="6FE1BA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931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5DCC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BA39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液氨</w:t>
            </w:r>
          </w:p>
        </w:tc>
        <w:tc>
          <w:tcPr>
            <w:tcW w:w="1418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97F4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20888</w:t>
            </w:r>
          </w:p>
        </w:tc>
        <w:tc>
          <w:tcPr>
            <w:tcW w:w="167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B171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辅料</w:t>
            </w:r>
          </w:p>
        </w:tc>
      </w:tr>
      <w:tr w14:paraId="37A8A6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931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0FEE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有毒有害物质排放情况</w:t>
            </w:r>
          </w:p>
        </w:tc>
        <w:tc>
          <w:tcPr>
            <w:tcW w:w="9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8392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名称</w:t>
            </w:r>
          </w:p>
        </w:tc>
        <w:tc>
          <w:tcPr>
            <w:tcW w:w="1418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ECF5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排放浓度（单位)</w:t>
            </w:r>
          </w:p>
        </w:tc>
        <w:tc>
          <w:tcPr>
            <w:tcW w:w="167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19A4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年排放数量（单位）</w:t>
            </w:r>
          </w:p>
        </w:tc>
      </w:tr>
      <w:tr w14:paraId="48568E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93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B187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235A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</w:p>
        </w:tc>
        <w:tc>
          <w:tcPr>
            <w:tcW w:w="1418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2214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</w:p>
        </w:tc>
        <w:tc>
          <w:tcPr>
            <w:tcW w:w="167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162D02">
            <w:pPr>
              <w:keepNext w:val="0"/>
              <w:keepLines w:val="0"/>
              <w:widowControl/>
              <w:suppressLineNumbers w:val="0"/>
              <w:tabs>
                <w:tab w:val="left" w:pos="477"/>
              </w:tabs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ab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</w:p>
        </w:tc>
      </w:tr>
      <w:tr w14:paraId="626F39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93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BE5F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445A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18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E660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67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7927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50BFB8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93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8BF1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4068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826CE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处置方式及去向：/</w:t>
            </w:r>
          </w:p>
        </w:tc>
      </w:tr>
      <w:tr w14:paraId="369A1C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931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9172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危险废物产生及处置情况</w:t>
            </w:r>
          </w:p>
        </w:tc>
        <w:tc>
          <w:tcPr>
            <w:tcW w:w="9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19C2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名称</w:t>
            </w:r>
          </w:p>
        </w:tc>
        <w:tc>
          <w:tcPr>
            <w:tcW w:w="1418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F364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年产生量（吨）</w:t>
            </w:r>
          </w:p>
        </w:tc>
        <w:tc>
          <w:tcPr>
            <w:tcW w:w="167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30F6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年处置量（吨）</w:t>
            </w:r>
          </w:p>
        </w:tc>
      </w:tr>
      <w:tr w14:paraId="76F229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93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C51D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843B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废活性炭</w:t>
            </w:r>
          </w:p>
        </w:tc>
        <w:tc>
          <w:tcPr>
            <w:tcW w:w="1418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787B7D">
            <w:pPr>
              <w:keepNext w:val="0"/>
              <w:keepLines w:val="0"/>
              <w:widowControl/>
              <w:suppressLineNumbers w:val="0"/>
              <w:tabs>
                <w:tab w:val="left" w:pos="804"/>
              </w:tabs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ab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5157.2447</w:t>
            </w:r>
          </w:p>
        </w:tc>
        <w:tc>
          <w:tcPr>
            <w:tcW w:w="167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1AF5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5154.2447</w:t>
            </w:r>
          </w:p>
        </w:tc>
      </w:tr>
      <w:tr w14:paraId="317EB5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93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80A0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3275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80%硫酸</w:t>
            </w:r>
          </w:p>
        </w:tc>
        <w:tc>
          <w:tcPr>
            <w:tcW w:w="1418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81F8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4795.5</w:t>
            </w:r>
          </w:p>
        </w:tc>
        <w:tc>
          <w:tcPr>
            <w:tcW w:w="167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BBC0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4795.5</w:t>
            </w:r>
          </w:p>
        </w:tc>
      </w:tr>
      <w:tr w14:paraId="5A9E68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93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E138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E2E0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二胺精馏残渣</w:t>
            </w:r>
          </w:p>
        </w:tc>
        <w:tc>
          <w:tcPr>
            <w:tcW w:w="1418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F65A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1842.3635</w:t>
            </w:r>
          </w:p>
        </w:tc>
        <w:tc>
          <w:tcPr>
            <w:tcW w:w="167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937D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1842.3635</w:t>
            </w:r>
          </w:p>
        </w:tc>
      </w:tr>
      <w:tr w14:paraId="4D15D2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93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2090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9426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二酚精馏残渣</w:t>
            </w:r>
          </w:p>
        </w:tc>
        <w:tc>
          <w:tcPr>
            <w:tcW w:w="1418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FA19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794.9474</w:t>
            </w:r>
          </w:p>
        </w:tc>
        <w:tc>
          <w:tcPr>
            <w:tcW w:w="167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BD06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794.9474</w:t>
            </w:r>
          </w:p>
        </w:tc>
      </w:tr>
      <w:tr w14:paraId="01788E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93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F2FC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6F0C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废保温棉</w:t>
            </w:r>
          </w:p>
        </w:tc>
        <w:tc>
          <w:tcPr>
            <w:tcW w:w="1418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E178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522.764</w:t>
            </w:r>
          </w:p>
        </w:tc>
        <w:tc>
          <w:tcPr>
            <w:tcW w:w="167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E82474">
            <w:pPr>
              <w:keepNext w:val="0"/>
              <w:keepLines w:val="0"/>
              <w:widowControl/>
              <w:suppressLineNumbers w:val="0"/>
              <w:tabs>
                <w:tab w:val="left" w:pos="357"/>
              </w:tabs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ab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   522.764</w:t>
            </w:r>
          </w:p>
        </w:tc>
      </w:tr>
      <w:tr w14:paraId="081FDB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93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FB81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967A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废水生化污泥</w:t>
            </w:r>
          </w:p>
        </w:tc>
        <w:tc>
          <w:tcPr>
            <w:tcW w:w="1418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2A11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190.8408</w:t>
            </w:r>
          </w:p>
        </w:tc>
        <w:tc>
          <w:tcPr>
            <w:tcW w:w="167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502A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190.8408</w:t>
            </w:r>
          </w:p>
        </w:tc>
      </w:tr>
      <w:tr w14:paraId="1DBF0C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93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2062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3EC7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废包装材料</w:t>
            </w:r>
          </w:p>
        </w:tc>
        <w:tc>
          <w:tcPr>
            <w:tcW w:w="1418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4B7C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160.7403</w:t>
            </w:r>
          </w:p>
        </w:tc>
        <w:tc>
          <w:tcPr>
            <w:tcW w:w="167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EFCD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160.7403</w:t>
            </w:r>
          </w:p>
        </w:tc>
      </w:tr>
      <w:tr w14:paraId="24D795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93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B532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1911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加氢废催化剂</w:t>
            </w:r>
          </w:p>
        </w:tc>
        <w:tc>
          <w:tcPr>
            <w:tcW w:w="1418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8BE5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141.3071</w:t>
            </w:r>
          </w:p>
        </w:tc>
        <w:tc>
          <w:tcPr>
            <w:tcW w:w="167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E28E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141.3071</w:t>
            </w:r>
          </w:p>
        </w:tc>
      </w:tr>
      <w:tr w14:paraId="666413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93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B4DD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7290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精馏塔更换填料</w:t>
            </w:r>
          </w:p>
        </w:tc>
        <w:tc>
          <w:tcPr>
            <w:tcW w:w="1418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10FE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109.8336</w:t>
            </w:r>
          </w:p>
        </w:tc>
        <w:tc>
          <w:tcPr>
            <w:tcW w:w="167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B26D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109.8336</w:t>
            </w:r>
          </w:p>
        </w:tc>
      </w:tr>
      <w:tr w14:paraId="061F48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93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C43A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6F2B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废矿物油</w:t>
            </w:r>
          </w:p>
        </w:tc>
        <w:tc>
          <w:tcPr>
            <w:tcW w:w="1418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EABC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26.27</w:t>
            </w:r>
          </w:p>
        </w:tc>
        <w:tc>
          <w:tcPr>
            <w:tcW w:w="167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B9D3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26.27</w:t>
            </w:r>
          </w:p>
        </w:tc>
      </w:tr>
      <w:tr w14:paraId="0CD808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93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A37D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4068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CA2F3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处置方式及去向：绍兴凤登环保有限公司、绍兴市上虞众联环保有限公司、</w:t>
            </w:r>
          </w:p>
          <w:p w14:paraId="62A31AC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浙江闰智环保科技有限公司、浙江捷盛化学工业有限公司、绍兴金冶环保科技有限公司、浙江金泰莱环保科技有限公司。</w:t>
            </w:r>
            <w:bookmarkStart w:id="0" w:name="_GoBack"/>
            <w:bookmarkEnd w:id="0"/>
          </w:p>
        </w:tc>
      </w:tr>
      <w:tr w14:paraId="26E2CE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931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5E29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固体废物排放情况</w:t>
            </w:r>
          </w:p>
        </w:tc>
        <w:tc>
          <w:tcPr>
            <w:tcW w:w="9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F72B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固体废物名称</w:t>
            </w:r>
          </w:p>
        </w:tc>
        <w:tc>
          <w:tcPr>
            <w:tcW w:w="99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6AA8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废物种类</w:t>
            </w:r>
          </w:p>
        </w:tc>
        <w:tc>
          <w:tcPr>
            <w:tcW w:w="93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65C4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废物代码</w:t>
            </w:r>
          </w:p>
        </w:tc>
        <w:tc>
          <w:tcPr>
            <w:tcW w:w="115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9C1F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年产生量（单位）</w:t>
            </w:r>
          </w:p>
        </w:tc>
      </w:tr>
      <w:tr w14:paraId="36B8A6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93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E4D9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8B5C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fill="F5F7FA"/>
              </w:rPr>
              <w:t>炉渣</w:t>
            </w:r>
          </w:p>
        </w:tc>
        <w:tc>
          <w:tcPr>
            <w:tcW w:w="99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3803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SW03</w:t>
            </w:r>
          </w:p>
        </w:tc>
        <w:tc>
          <w:tcPr>
            <w:tcW w:w="93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BD24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900-001-S03</w:t>
            </w:r>
          </w:p>
        </w:tc>
        <w:tc>
          <w:tcPr>
            <w:tcW w:w="115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FAE6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9543.68</w:t>
            </w:r>
          </w:p>
        </w:tc>
      </w:tr>
      <w:tr w14:paraId="6C338E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93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2016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4934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fill="F5F7FA"/>
              </w:rPr>
              <w:t>粉煤灰</w:t>
            </w:r>
          </w:p>
        </w:tc>
        <w:tc>
          <w:tcPr>
            <w:tcW w:w="99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4590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SW02</w:t>
            </w:r>
          </w:p>
        </w:tc>
        <w:tc>
          <w:tcPr>
            <w:tcW w:w="93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ECCB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900-001-S02</w:t>
            </w:r>
          </w:p>
        </w:tc>
        <w:tc>
          <w:tcPr>
            <w:tcW w:w="115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8FFB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412.22</w:t>
            </w:r>
          </w:p>
        </w:tc>
      </w:tr>
      <w:tr w14:paraId="134F2F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93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EA3F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4068" w:type="pct"/>
            <w:gridSpan w:val="7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 w14:paraId="1BED745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处置方式及去向：绍兴市玖姿化工有限公司</w:t>
            </w:r>
          </w:p>
        </w:tc>
      </w:tr>
      <w:tr w14:paraId="007D03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931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32E1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废水、废气排放情况</w:t>
            </w:r>
          </w:p>
        </w:tc>
        <w:tc>
          <w:tcPr>
            <w:tcW w:w="97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7786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种类</w:t>
            </w:r>
          </w:p>
        </w:tc>
        <w:tc>
          <w:tcPr>
            <w:tcW w:w="84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7CF2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主要污染物</w:t>
            </w:r>
          </w:p>
        </w:tc>
        <w:tc>
          <w:tcPr>
            <w:tcW w:w="574" w:type="pct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3349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排放量</w:t>
            </w:r>
          </w:p>
          <w:p w14:paraId="28E5A0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（吨）</w:t>
            </w:r>
          </w:p>
        </w:tc>
        <w:tc>
          <w:tcPr>
            <w:tcW w:w="1053" w:type="pct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8821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排放</w:t>
            </w:r>
          </w:p>
          <w:p w14:paraId="37AF48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标准</w:t>
            </w:r>
          </w:p>
        </w:tc>
        <w:tc>
          <w:tcPr>
            <w:tcW w:w="6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0B4A8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标准限值</w:t>
            </w:r>
          </w:p>
          <w:p w14:paraId="48CCDCF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单位）</w:t>
            </w:r>
          </w:p>
        </w:tc>
      </w:tr>
      <w:tr w14:paraId="5DE04D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93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A5F0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C421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DF8C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574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279E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53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3933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6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A2DE4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114846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93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B963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3B8F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废水</w:t>
            </w:r>
          </w:p>
        </w:tc>
        <w:tc>
          <w:tcPr>
            <w:tcW w:w="8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B137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水量</w:t>
            </w:r>
          </w:p>
        </w:tc>
        <w:tc>
          <w:tcPr>
            <w:tcW w:w="57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9E8B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27010</w:t>
            </w:r>
          </w:p>
        </w:tc>
        <w:tc>
          <w:tcPr>
            <w:tcW w:w="105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B12A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F3BF5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</w:p>
        </w:tc>
      </w:tr>
      <w:tr w14:paraId="1C8510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1" w:hRule="atLeast"/>
        </w:trPr>
        <w:tc>
          <w:tcPr>
            <w:tcW w:w="93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9AA5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B2E7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废水</w:t>
            </w:r>
          </w:p>
        </w:tc>
        <w:tc>
          <w:tcPr>
            <w:tcW w:w="8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C134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COD</w:t>
            </w:r>
          </w:p>
        </w:tc>
        <w:tc>
          <w:tcPr>
            <w:tcW w:w="57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ED99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1.393</w:t>
            </w:r>
          </w:p>
        </w:tc>
        <w:tc>
          <w:tcPr>
            <w:tcW w:w="105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1180BA">
            <w:pPr>
              <w:keepNext w:val="0"/>
              <w:keepLines w:val="0"/>
              <w:widowControl/>
              <w:suppressLineNumbers w:val="0"/>
              <w:tabs>
                <w:tab w:val="left" w:pos="372"/>
              </w:tabs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污水综合排放标准（GB8978-1996）新三级</w:t>
            </w: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55B83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500mg/L</w:t>
            </w:r>
          </w:p>
        </w:tc>
      </w:tr>
      <w:tr w14:paraId="59CA5C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93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C10D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2AC7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废水</w:t>
            </w:r>
          </w:p>
        </w:tc>
        <w:tc>
          <w:tcPr>
            <w:tcW w:w="8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7D68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</w:rPr>
              <w:t>氨氮</w:t>
            </w:r>
          </w:p>
        </w:tc>
        <w:tc>
          <w:tcPr>
            <w:tcW w:w="57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6EA1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0.031</w:t>
            </w:r>
          </w:p>
        </w:tc>
        <w:tc>
          <w:tcPr>
            <w:tcW w:w="105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48277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工业企业废水氮、磷污染物间接排放限值（DB33/887-2013）</w:t>
            </w: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2ECA4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35mg/L</w:t>
            </w:r>
          </w:p>
        </w:tc>
      </w:tr>
      <w:tr w14:paraId="1582FA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93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A56D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0519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废水</w:t>
            </w:r>
          </w:p>
        </w:tc>
        <w:tc>
          <w:tcPr>
            <w:tcW w:w="8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9C78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总氮</w:t>
            </w:r>
          </w:p>
        </w:tc>
        <w:tc>
          <w:tcPr>
            <w:tcW w:w="57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D091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</w:rPr>
              <w:t>0.6926</w:t>
            </w:r>
          </w:p>
        </w:tc>
        <w:tc>
          <w:tcPr>
            <w:tcW w:w="105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2F08F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污水排入城镇下水道水质标准（GB/T31962-2015）B级</w:t>
            </w: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D11E0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70mg/L</w:t>
            </w:r>
          </w:p>
        </w:tc>
      </w:tr>
      <w:tr w14:paraId="78F057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93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080E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A2D5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废气</w:t>
            </w:r>
          </w:p>
        </w:tc>
        <w:tc>
          <w:tcPr>
            <w:tcW w:w="8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40AC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</w:rPr>
              <w:t>氮氧化物</w:t>
            </w:r>
          </w:p>
        </w:tc>
        <w:tc>
          <w:tcPr>
            <w:tcW w:w="57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DBCC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1"/>
                <w:szCs w:val="21"/>
              </w:rPr>
              <w:t>24.2894</w:t>
            </w:r>
          </w:p>
        </w:tc>
        <w:tc>
          <w:tcPr>
            <w:tcW w:w="105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AE30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锅炉大气污染物排放标准（DB33_1415—2025）</w:t>
            </w: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3199E4">
            <w:pPr>
              <w:keepNext w:val="0"/>
              <w:keepLines w:val="0"/>
              <w:widowControl/>
              <w:suppressLineNumbers w:val="0"/>
              <w:tabs>
                <w:tab w:val="left" w:pos="446"/>
              </w:tabs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50mg/m3</w:t>
            </w:r>
          </w:p>
        </w:tc>
      </w:tr>
      <w:tr w14:paraId="4D69F4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93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EFAE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4EE6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废气</w:t>
            </w:r>
          </w:p>
        </w:tc>
        <w:tc>
          <w:tcPr>
            <w:tcW w:w="8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4CE9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1"/>
                <w:szCs w:val="21"/>
              </w:rPr>
              <w:t>VOCS</w:t>
            </w:r>
          </w:p>
        </w:tc>
        <w:tc>
          <w:tcPr>
            <w:tcW w:w="57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7E8A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4.4903</w:t>
            </w:r>
          </w:p>
        </w:tc>
        <w:tc>
          <w:tcPr>
            <w:tcW w:w="105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272E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大气污染物综合排放标准（GB16297-1996）</w:t>
            </w: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C390B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120mg/m3</w:t>
            </w:r>
          </w:p>
        </w:tc>
      </w:tr>
      <w:tr w14:paraId="722F75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93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B590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B568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废气</w:t>
            </w:r>
          </w:p>
        </w:tc>
        <w:tc>
          <w:tcPr>
            <w:tcW w:w="8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B849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1"/>
                <w:szCs w:val="21"/>
              </w:rPr>
              <w:t>颗粒物</w:t>
            </w:r>
          </w:p>
        </w:tc>
        <w:tc>
          <w:tcPr>
            <w:tcW w:w="57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EF57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1"/>
                <w:szCs w:val="21"/>
              </w:rPr>
              <w:t>4.045</w:t>
            </w:r>
          </w:p>
        </w:tc>
        <w:tc>
          <w:tcPr>
            <w:tcW w:w="105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1CB5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大气污染物综合排放标准（GB16297-1996）</w:t>
            </w: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54EA5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120mg/m3</w:t>
            </w:r>
          </w:p>
        </w:tc>
      </w:tr>
      <w:tr w14:paraId="2A5AB8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93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0893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076A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废气</w:t>
            </w:r>
          </w:p>
        </w:tc>
        <w:tc>
          <w:tcPr>
            <w:tcW w:w="8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825A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1"/>
                <w:szCs w:val="21"/>
              </w:rPr>
              <w:t>二氧化硫</w:t>
            </w:r>
          </w:p>
        </w:tc>
        <w:tc>
          <w:tcPr>
            <w:tcW w:w="57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FB17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2.8716</w:t>
            </w:r>
          </w:p>
        </w:tc>
        <w:tc>
          <w:tcPr>
            <w:tcW w:w="105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BE30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锅炉大气污染物排放标准（DB33_1415—2025）</w:t>
            </w: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FB7EF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35mg/m3</w:t>
            </w:r>
          </w:p>
        </w:tc>
      </w:tr>
      <w:tr w14:paraId="375F04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93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9E7A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4068" w:type="pct"/>
            <w:gridSpan w:val="7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19F82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处置方式及去向：废水; 上表内废水纳管进入上虞区水处理发展有限责任公司处理，其他废水664114吨送绍兴上虞泰盛环保科技有限公司处理。 </w:t>
            </w:r>
          </w:p>
          <w:p w14:paraId="3F35B55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废气：滤排</w:t>
            </w:r>
          </w:p>
        </w:tc>
      </w:tr>
      <w:tr w14:paraId="2DCE8F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75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8ABA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上一次实施强制性清洁生产审核的日期</w:t>
            </w:r>
          </w:p>
        </w:tc>
        <w:tc>
          <w:tcPr>
            <w:tcW w:w="2245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5F6E99">
            <w:pPr>
              <w:keepNext w:val="0"/>
              <w:keepLines w:val="0"/>
              <w:widowControl/>
              <w:suppressLineNumbers w:val="0"/>
              <w:tabs>
                <w:tab w:val="left" w:pos="1137"/>
              </w:tabs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ab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2020年5月</w:t>
            </w:r>
          </w:p>
        </w:tc>
      </w:tr>
      <w:tr w14:paraId="77C6E3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931" w:type="pct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 w14:paraId="79D242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依法落实环境风险防控措施情况（应急预案）</w:t>
            </w:r>
          </w:p>
        </w:tc>
        <w:tc>
          <w:tcPr>
            <w:tcW w:w="4068" w:type="pct"/>
            <w:gridSpan w:val="7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C41FA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1、2024年10月11日编制发布突发环境事件应急预案，预案备案编号330604-2024-143-H</w:t>
            </w:r>
          </w:p>
          <w:p w14:paraId="0989F8A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2、2025年6月25日脱醇岗位甲醇泵泄露事故应急演练；2026年4月17日液氨管道泄露事故应急演练。</w:t>
            </w:r>
          </w:p>
        </w:tc>
      </w:tr>
      <w:tr w14:paraId="44B940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931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 w14:paraId="35DA57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4068" w:type="pct"/>
            <w:gridSpan w:val="7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95DB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2A88D9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931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F229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  <w:p w14:paraId="6F0B47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  <w:p w14:paraId="5ABAC5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  <w:p w14:paraId="4383FB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  <w:p w14:paraId="59A077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  <w:p w14:paraId="08D62F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  <w:p w14:paraId="39C52C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  <w:p w14:paraId="4FB003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  <w:p w14:paraId="4650E9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  <w:p w14:paraId="4440CC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  <w:p w14:paraId="043BB2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  <w:p w14:paraId="5A03E5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建设项目环境影响评价及其他环境保护行政许可情况（编号）</w:t>
            </w:r>
          </w:p>
        </w:tc>
        <w:tc>
          <w:tcPr>
            <w:tcW w:w="4068" w:type="pct"/>
            <w:gridSpan w:val="7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A9B314">
            <w:pPr>
              <w:numPr>
                <w:ilvl w:val="0"/>
                <w:numId w:val="2"/>
              </w:numPr>
              <w:tabs>
                <w:tab w:val="left" w:pos="1651"/>
                <w:tab w:val="center" w:pos="3408"/>
              </w:tabs>
              <w:spacing w:line="340" w:lineRule="exact"/>
              <w:jc w:val="left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年产1.0万吨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2-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氨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基-4-乙酰氨基苯甲醚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装置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2006年通过审批，文号：浙环建[2006]58号；2012年通过验收（浙环建验[2012]32号）</w:t>
            </w:r>
          </w:p>
          <w:p w14:paraId="526C6716">
            <w:pPr>
              <w:numPr>
                <w:numId w:val="0"/>
              </w:numPr>
              <w:tabs>
                <w:tab w:val="left" w:pos="1651"/>
                <w:tab w:val="center" w:pos="3408"/>
              </w:tabs>
              <w:spacing w:line="340" w:lineRule="exact"/>
              <w:jc w:val="left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  <w:t>2、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年产1.2万吨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2-硝基-4-乙酰氨基苯甲醚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装置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文号：2009年通过审批，文号：浙环建[2009]16号；2014年通过验收（浙环竣验[2014]53号）</w:t>
            </w:r>
          </w:p>
          <w:p w14:paraId="744AD118">
            <w:pPr>
              <w:spacing w:line="460" w:lineRule="exact"/>
              <w:jc w:val="left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3、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年产1.8万吨高纯度对苯二胺改造项目：2014年通过审批，文号：虞环审[2014]160号；2016年通过验收（虞环建验[2016]92号）。</w:t>
            </w:r>
          </w:p>
          <w:p w14:paraId="7A757BAB">
            <w:pPr>
              <w:spacing w:line="460" w:lineRule="exact"/>
              <w:jc w:val="left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4、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年处理3100吨邻、对苯二胺精馏装置建设项目：2013年通过审批，文号：虞环审[2013] 61号；2014年通过验收（虞环建验[2014]62号）。</w:t>
            </w:r>
          </w:p>
          <w:p w14:paraId="6D15C161">
            <w:pPr>
              <w:spacing w:line="460" w:lineRule="exact"/>
              <w:jc w:val="left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5、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年产30000吨间苯二酚甲醛树脂项目：2018年通过审批，文号：虞环管(2018)4号；目前建设中。</w:t>
            </w:r>
          </w:p>
          <w:p w14:paraId="3AF02A7B">
            <w:pPr>
              <w:spacing w:line="460" w:lineRule="exact"/>
              <w:jc w:val="left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6、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年产4500吨2,4-二氨基苯磺酸及其钠盐项目：2018年通过审批，文号：虞环管(2018)19号，于2021年5月10日通过自行验收。</w:t>
            </w:r>
          </w:p>
          <w:p w14:paraId="6852BB29">
            <w:pPr>
              <w:pStyle w:val="5"/>
              <w:spacing w:before="0"/>
              <w:ind w:left="0" w:leftChars="0" w:firstLine="0" w:firstLineChars="0"/>
              <w:jc w:val="left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7、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罐区升级改造项目：2019年11月备案，文号：虞环建备(2019)93号，2021年11月2日自行验收。</w:t>
            </w:r>
          </w:p>
          <w:p w14:paraId="4767E797">
            <w:pPr>
              <w:pStyle w:val="5"/>
              <w:spacing w:before="0"/>
              <w:ind w:left="0" w:leftChars="0" w:firstLine="0" w:firstLineChars="0"/>
              <w:jc w:val="left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8、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年产3.67万吨间苯二酚、9258吨间羟基苯胺、200吨乙酰间双技改项目：2020年5月通过审批，文号：虞环管（2020）25号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  <w:t>；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2024年12月自主验收。</w:t>
            </w:r>
          </w:p>
          <w:p w14:paraId="7D1622E0">
            <w:pPr>
              <w:pStyle w:val="5"/>
              <w:spacing w:before="0"/>
              <w:ind w:left="0" w:leftChars="0" w:firstLine="0" w:firstLineChars="0"/>
              <w:jc w:val="left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9、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导热油炉升级改造项目：2021年1月通过备案，文号：虞环建备[2021]2号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  <w:t>；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2024年4月自主验收。</w:t>
            </w:r>
          </w:p>
          <w:p w14:paraId="6A943BE2">
            <w:pPr>
              <w:pStyle w:val="5"/>
              <w:spacing w:before="0"/>
              <w:ind w:left="0" w:leftChars="0" w:firstLine="0" w:firstLineChars="0"/>
              <w:jc w:val="left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10、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年产20254吨2,4-二硝基氯苯技改项目：2021年4月通过审批，文号为：绍市环审[2021]26号；2025年7月自主验收通过。</w:t>
            </w:r>
          </w:p>
          <w:p w14:paraId="6B98F813">
            <w:pPr>
              <w:pStyle w:val="5"/>
              <w:spacing w:before="0"/>
              <w:ind w:left="0" w:leftChars="0" w:firstLine="0" w:firstLineChars="0"/>
              <w:jc w:val="left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11、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导热油炉煤改气升级及公辅改造项目：2025年10月通过审批，文号为：虞环审（2025）76号；目前正在改造中。</w:t>
            </w:r>
          </w:p>
          <w:p w14:paraId="0ADCC8FC">
            <w:pPr>
              <w:pStyle w:val="5"/>
              <w:spacing w:before="0"/>
              <w:ind w:left="0" w:leftChars="0" w:firstLine="0" w:firstLineChars="0"/>
              <w:jc w:val="left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12、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污水分类处理改造绿岛项目：2025年12月通过备案，文号为：虞环建备（2025）35号；目前项目正在建设中。</w:t>
            </w:r>
          </w:p>
          <w:p w14:paraId="047D027E">
            <w:pPr>
              <w:pStyle w:val="5"/>
              <w:spacing w:before="0"/>
              <w:ind w:firstLine="0" w:firstLineChars="0"/>
              <w:jc w:val="left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  <w:p w14:paraId="6D2302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eastAsia="zh-CN" w:bidi="ar"/>
              </w:rPr>
            </w:pPr>
          </w:p>
        </w:tc>
      </w:tr>
      <w:tr w14:paraId="74C16F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93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D49E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4068" w:type="pct"/>
            <w:gridSpan w:val="7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574D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1E6AC5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9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7696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环境违法情况</w:t>
            </w:r>
          </w:p>
        </w:tc>
        <w:tc>
          <w:tcPr>
            <w:tcW w:w="4068" w:type="pct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7C70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</w:p>
        </w:tc>
      </w:tr>
      <w:tr w14:paraId="022E76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931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03D3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其他公开信息</w:t>
            </w:r>
          </w:p>
        </w:tc>
        <w:tc>
          <w:tcPr>
            <w:tcW w:w="4068" w:type="pct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1338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</w:p>
        </w:tc>
      </w:tr>
      <w:tr w14:paraId="124363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5000" w:type="pct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1D5D9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本企业承诺：本次清洁生产审核公示的企业信息内容真实有效</w:t>
            </w:r>
          </w:p>
        </w:tc>
      </w:tr>
      <w:tr w14:paraId="6481FD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5000" w:type="pct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64397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注：以上表格内容据实填报，可根据实际情况进行增减行</w:t>
            </w:r>
          </w:p>
        </w:tc>
      </w:tr>
    </w:tbl>
    <w:p w14:paraId="12B7B3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420" w:rightChars="200" w:firstLine="0"/>
        <w:jc w:val="right"/>
        <w:textAlignment w:val="auto"/>
        <w:rPr>
          <w:rFonts w:hint="default" w:ascii="Times New Roman" w:hAnsi="Times New Roman" w:eastAsia="仿宋_GB2312"/>
          <w:sz w:val="32"/>
          <w:szCs w:val="32"/>
          <w:lang w:val="en-US" w:eastAsia="zh-CN"/>
        </w:rPr>
      </w:pPr>
    </w:p>
    <w:p w14:paraId="3EFA5A2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Times New Roman PS MT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52F5092"/>
    <w:multiLevelType w:val="singleLevel"/>
    <w:tmpl w:val="952F5092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AC6E4BFE"/>
    <w:multiLevelType w:val="singleLevel"/>
    <w:tmpl w:val="AC6E4BFE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42E0790"/>
    <w:rsid w:val="043D3180"/>
    <w:rsid w:val="07350087"/>
    <w:rsid w:val="07480CB6"/>
    <w:rsid w:val="08FA3336"/>
    <w:rsid w:val="09F73AD7"/>
    <w:rsid w:val="0C0544CC"/>
    <w:rsid w:val="0D9A6E96"/>
    <w:rsid w:val="0E4A4150"/>
    <w:rsid w:val="19960E59"/>
    <w:rsid w:val="1A402B73"/>
    <w:rsid w:val="1E9F430C"/>
    <w:rsid w:val="21050673"/>
    <w:rsid w:val="23645B24"/>
    <w:rsid w:val="24DB3BC4"/>
    <w:rsid w:val="25284930"/>
    <w:rsid w:val="32B12408"/>
    <w:rsid w:val="331C3D26"/>
    <w:rsid w:val="335F1E64"/>
    <w:rsid w:val="34452E08"/>
    <w:rsid w:val="39A20CFD"/>
    <w:rsid w:val="3B007A89"/>
    <w:rsid w:val="3BBB7E54"/>
    <w:rsid w:val="3DDA0A65"/>
    <w:rsid w:val="40632F94"/>
    <w:rsid w:val="40953369"/>
    <w:rsid w:val="431A1904"/>
    <w:rsid w:val="44656170"/>
    <w:rsid w:val="454D5FC1"/>
    <w:rsid w:val="455F7AA2"/>
    <w:rsid w:val="45DC10F2"/>
    <w:rsid w:val="45F8417E"/>
    <w:rsid w:val="487F3AB2"/>
    <w:rsid w:val="49066BB2"/>
    <w:rsid w:val="4FC652ED"/>
    <w:rsid w:val="50664363"/>
    <w:rsid w:val="51041667"/>
    <w:rsid w:val="565D1DDC"/>
    <w:rsid w:val="56905D0D"/>
    <w:rsid w:val="58BD4DB3"/>
    <w:rsid w:val="5BD10A9C"/>
    <w:rsid w:val="5C2C6147"/>
    <w:rsid w:val="5CF8285E"/>
    <w:rsid w:val="64175CC0"/>
    <w:rsid w:val="652C7549"/>
    <w:rsid w:val="67B33F51"/>
    <w:rsid w:val="6A3550F2"/>
    <w:rsid w:val="6B113469"/>
    <w:rsid w:val="6B4F3F91"/>
    <w:rsid w:val="746E5488"/>
    <w:rsid w:val="75436915"/>
    <w:rsid w:val="77100A78"/>
    <w:rsid w:val="783267CC"/>
    <w:rsid w:val="7A7430CC"/>
    <w:rsid w:val="7ED93E46"/>
    <w:rsid w:val="7F6F781F"/>
    <w:rsid w:val="7FB16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 w:eastAsia="宋体"/>
      <w:sz w:val="18"/>
      <w:szCs w:val="18"/>
    </w:rPr>
  </w:style>
  <w:style w:type="paragraph" w:customStyle="1" w:styleId="5">
    <w:name w:val="my"/>
    <w:qFormat/>
    <w:uiPriority w:val="0"/>
    <w:pPr>
      <w:widowControl w:val="0"/>
      <w:spacing w:before="60" w:line="460" w:lineRule="exact"/>
      <w:ind w:firstLine="200" w:firstLineChars="200"/>
    </w:pPr>
    <w:rPr>
      <w:rFonts w:ascii="Times New Roman" w:hAnsi="Times New Roman" w:eastAsia="宋体" w:cs="Times New Roman"/>
      <w:sz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1117</Words>
  <Characters>1600</Characters>
  <Lines>0</Lines>
  <Paragraphs>0</Paragraphs>
  <TotalTime>10</TotalTime>
  <ScaleCrop>false</ScaleCrop>
  <LinksUpToDate>false</LinksUpToDate>
  <CharactersWithSpaces>1611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2026-08-31T00:53:00Z</dcterms:created>
  <dc:creator>TochaoS</dc:creator>
  <cp:lastModifiedBy>陈百林</cp:lastModifiedBy>
  <dcterms:modified xsi:type="dcterms:W3CDTF">2026-09-04T06:20:21Z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30E7DD92CE4F45FF98E4B4E48A9A1CDB_11</vt:lpwstr>
  </property>
  <property fmtid="{D5CDD505-2E9C-101B-9397-08002B2CF9AE}" pid="4" name="KSOTemplateDocerSaveRecord">
    <vt:lpwstr>eyJoZGlkIjoiMDA5NDYyODhkMzM5YjlhZjkwMWQzZDMyNTczYzI3YTUiLCJ1c2VySWQiOiIxMDc3NTQ1NTExIn0=</vt:lpwstr>
  </property>
</Properties>
</file>